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ind w:right="76"/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ind w:right="76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inline distB="0" distT="0" distL="114300" distR="114300">
            <wp:extent cx="45021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680"/>
        </w:tabs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</w:t>
        <w:tab/>
        <w:tab/>
        <w:t xml:space="preserve">2023 року                    м. Сквира                                      №    -    -VIII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передачу в оренду товариству з обмеженою відповідальністю «Сквирський комбінат хлібопродуктів» земельних ділянок для розміщення та експлуатації основних, підсобних і допоміжних будівель та споруд підприємств переробної, машинобудівної та іншої промисловості площею 0,5347 га та 0,0581 га по вул. Залізнична, 5-А у м. Сквира Білоцерківського району Київської області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ind w:firstLine="567"/>
        <w:jc w:val="both"/>
        <w:rPr>
          <w:b w:val="1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Розглянувши заяву товариства з обмеженою відповідальністю «Сквирський комбінат хлібопродуктів» в особі генерального директора вх.№ 05-2023/4888 від 01.12.2023, який діє на підставі Статуту та додані документи, враховуючи пропозиції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архітектури, відповідно до ст.ст. 12, 93, 120, 122-126, ч. 2 ст.134 Земельного кодексу України, Закону України «Про оренду землі», п.5 ст. 16 Закону України «Про Державний земельний кадастр», ст. 24 Закону України «Про регулювання містобудівної діяльності», п. 34 ч. 1 ст. 26 Закону України «Про місцеве самоврядування в Україні», Сквирська міська рада VIIІ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Передати товариству з обмеженою відповідальністю «Сквирський комбінат хлібопродуктів» в оренду земельні ділянки комунальної власності з цільовим призначенням 11.02 Для розміщення та експлуатації основних, підсобних і допоміжних будівель та споруд підприємств переробної, машинобудівної та іншої промисловості за адресою: вул. Залізнична, 5-А, м. Сквира, Білоцерківський район, Київська область: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загальною площею 0,5347 га, кадастровий номер 3224010100:01:042:0027;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загальною площею 0,0581 га, кадастровий номер 3224010100:01:042:0026,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строком на </w:t>
      </w:r>
      <w:r w:rsidDel="00000000" w:rsidR="00000000" w:rsidRPr="00000000">
        <w:rPr>
          <w:sz w:val="28"/>
          <w:szCs w:val="28"/>
          <w:rtl w:val="0"/>
        </w:rPr>
        <w:t xml:space="preserve">49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sz w:val="28"/>
          <w:szCs w:val="28"/>
          <w:rtl w:val="0"/>
        </w:rPr>
        <w:t xml:space="preserve">сорок дев'ять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років, відповідно до ч.2 ст.134 Земельного кодексу України та встановити річний розмір орендної плати за користування земельною ділянкою в розмірі </w:t>
      </w:r>
      <w:r w:rsidDel="00000000" w:rsidR="00000000" w:rsidRPr="00000000">
        <w:rPr>
          <w:sz w:val="28"/>
          <w:szCs w:val="28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sz w:val="28"/>
          <w:szCs w:val="28"/>
          <w:rtl w:val="0"/>
        </w:rPr>
        <w:t xml:space="preserve">п'ять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% від нормативної грошової оцінки земельної ділянки. 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Товариству з обмеженою відповідальністю «Сквирський комбінат хлібопродуктів» звернутися до відділу з питань земельних ресурсів та кадастру Сквирської міської ради для укладання договору оренди землі та зареєструвати право оренди згідно вимог чинного законодавства.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Контроль за виконанням цього рішення покласти на постійну комісію Сквирської міської ради з питань підприємництва, промисловості, сільського господарства, землевпорядкування, будівництва та архітектури.</w:t>
      </w:r>
    </w:p>
    <w:p w:rsidR="00000000" w:rsidDel="00000000" w:rsidP="00000000" w:rsidRDefault="00000000" w:rsidRPr="00000000" w14:paraId="00000014">
      <w:pPr>
        <w:tabs>
          <w:tab w:val="left" w:leader="none" w:pos="9072"/>
          <w:tab w:val="left" w:leader="none" w:pos="11388"/>
        </w:tabs>
        <w:ind w:right="108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9072"/>
          <w:tab w:val="left" w:leader="none" w:pos="11388"/>
        </w:tabs>
        <w:ind w:right="108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                                                                    Валентина ЛЕВІЦЬКА</w:t>
      </w:r>
    </w:p>
    <w:p w:rsidR="00000000" w:rsidDel="00000000" w:rsidP="00000000" w:rsidRDefault="00000000" w:rsidRPr="00000000" w14:paraId="0000001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ab/>
        <w:tab/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sz w:val="28"/>
          <w:szCs w:val="28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ab/>
        <w:tab/>
        <w:tab/>
        <w:tab/>
        <w:tab/>
        <w:tab/>
        <w:t xml:space="preserve">    Тетяна ВЛАСЮК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(уповноважений з питань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запобігання та виявлення корупції)</w:t>
        <w:tab/>
        <w:tab/>
        <w:tab/>
        <w:tab/>
      </w:r>
      <w:r w:rsidDel="00000000" w:rsidR="00000000" w:rsidRPr="00000000">
        <w:rPr>
          <w:sz w:val="28"/>
          <w:szCs w:val="28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Віктор САЛТАНЮК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юридичного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ради та діловодства</w:t>
        <w:tab/>
        <w:tab/>
        <w:tab/>
        <w:tab/>
        <w:tab/>
        <w:t xml:space="preserve">        Ірина КВАША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архітектури,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містобудування та інфраструктури</w:t>
        <w:tab/>
        <w:tab/>
        <w:tab/>
        <w:tab/>
        <w:tab/>
        <w:t xml:space="preserve"> Олександр ГОЛУБ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земельних ресурсів та кадастру</w:t>
        <w:tab/>
        <w:tab/>
        <w:tab/>
        <w:t xml:space="preserve">     Людмила ПАНІМАТЧЕНКО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головний спеціаліст відділу з питань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земельних ресурсів та кадастру</w:t>
        <w:tab/>
        <w:tab/>
        <w:tab/>
        <w:tab/>
        <w:t xml:space="preserve">         Людмила ОСКІЛКО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Сквирської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20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з питань підприємництва,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промисловості, сільського господарства,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землевпорядкування, будівництва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архітектури</w:t>
        <w:tab/>
        <w:tab/>
        <w:tab/>
        <w:tab/>
        <w:tab/>
        <w:tab/>
        <w:t xml:space="preserve">                Віктор ДОРОШЕНКО</w:t>
      </w:r>
    </w:p>
    <w:sectPr>
      <w:pgSz w:h="16838" w:w="11906" w:orient="portrait"/>
      <w:pgMar w:bottom="851" w:top="1135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55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1440" w:hanging="720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NqZ9QsNLIUCM5L3eoNWbGZgkeg==">CgMxLjA4AHIhMUpiYzE1SXFQazVncEtFcGdnYnZPeEMwX3lSMWJ3b181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